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55" w:rsidRPr="00B64E55" w:rsidRDefault="00B64E55" w:rsidP="00B6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об оказании услуг на условиях публичной оферты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407 частью 2 Гражданского кодекса Республики Беларусь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Гуринович Наталия Сергеевна, в лице Гуринович Н.С., именуемой в дальнейшем «Исполнитель», действующей на основании Свидетельства о государственной регистрации № 192410733 от 22 января 2015 г., и заказчик Услуг, в дальнейшем именуемый «Заказчик», с другой стороны, именуемые в дальнейшем «Стороны», заключили Настоящий Договор о нижеследующем:</w:t>
      </w:r>
    </w:p>
    <w:p w:rsidR="00B64E55" w:rsidRPr="00B64E55" w:rsidRDefault="00B64E55" w:rsidP="00B6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принимает на себя обязательства по организации и проведению мастер-классов, профессиональных конференций и форумов, семинаров, </w:t>
      </w:r>
      <w:proofErr w:type="spellStart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тренингов, тематических курсов (в том числе дистанционных), консультаций, обеспечивает доступ к материалам (презентациям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видеозаписям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 документам электронной библиотеки (далее – Услуги) на возмездной основе, в соответствии с условиями настоящей публичной оферты.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участника на проживание в гостинице и транспортные расходы до места проведения Мероприятий не входят в стоимость Услуги, и оплачиваются Заказчиком 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Заказчик либо указанное им лицо принимает Услуги, оказанные Исполнителем, в соответствии с условиями данного Договора.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Исполнитель оставляет за собой право вносить изменения в настоящий Договор публичной оферты и в иную информацию на сайте, в связи с чем Заказчик обязуется перед получением Услуг ознакомиться с актуальной версией Договора и иной информации. Адрес действующей редакции Договора в сети интернет: </w:t>
      </w:r>
      <w:hyperlink r:id="rId5" w:history="1">
        <w:r w:rsidRPr="00B6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http://www.cfo.by/dogovor-ob-okazanii-uslug-na-usloviyah-publichnoj-oferty/</w:t>
        </w:r>
      </w:hyperlink>
    </w:p>
    <w:p w:rsidR="00B64E55" w:rsidRPr="00B64E55" w:rsidRDefault="00B64E55" w:rsidP="00B6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Публикация (размещение) текста настоящего Договора на официальном сайте Исполнителя по адресу: </w:t>
      </w:r>
      <w:bookmarkStart w:id="0" w:name="OLE_LINK1"/>
      <w:r w:rsidR="00466576">
        <w:fldChar w:fldCharType="begin"/>
      </w:r>
      <w:r w:rsidR="00466576">
        <w:instrText xml:space="preserve"> HYPERLINK "http://www.cfo.by" </w:instrText>
      </w:r>
      <w:r w:rsidR="00466576">
        <w:fldChar w:fldCharType="separate"/>
      </w:r>
      <w:r w:rsidR="00524BEF" w:rsidRPr="00524BEF">
        <w:rPr>
          <w:lang w:eastAsia="ru-RU"/>
        </w:rPr>
        <w:t xml:space="preserve"> </w:t>
      </w:r>
      <w:r w:rsidR="00524BEF" w:rsidRPr="00524B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</w:t>
      </w:r>
      <w:r w:rsidRPr="00B6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cfo.by</w:t>
      </w:r>
      <w:r w:rsidR="004665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6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  <w:bookmarkEnd w:id="0"/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Республики Беларусь).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Настоящий Договор также является договором присоединения. Его заключение производится посредством принятия Заказчиком условий настоящего Договора в порядке, предусмотренном ст. 398 Гражданского Кодекса Республики Беларусь, т. е. путем присоединения к настоящему Договору в целом без каких-либо условий, изъятий и оговорок.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Фактом принятия (акцепта) Заказчиком условий настоящего Договора является оформление заявки на получение Услуги с последующей оплатой квитанции (счета), предоставленной Исполнителем, в порядке и на условиях, определенных настоящим Договором (п.3 ст.408 Гражданского Кодекса Республики Беларусь).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Договор действует с момента поступления оплаты на расчетный счет Исполнителя до момента завершения обязательств и взаиморасчетов между Сторонами.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соответствии с п.3 ст. 404 Гражданского Кодекса Республики Беларусь настоящий Договор будет считаться заключенным в письменной форме, в г. Минск, Республика Беларусь.</w:t>
      </w:r>
    </w:p>
    <w:p w:rsidR="00B64E55" w:rsidRPr="00B64E55" w:rsidRDefault="00B64E55" w:rsidP="00B6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УСЛУГ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Услуг, которые должны быть оказаны в рамках настоящего Договора, период предоставления Услуг и иные условия, определяющие порядок оказания Услуг, а также другая информация, являющаяся существенной для оказания Услуг, указываются в описаниях конкретных Услуг, публикуемых на сайт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</w:t>
      </w:r>
      <w:r w:rsidR="00524BEF" w:rsidRPr="00524BEF">
        <w:t xml:space="preserve"> </w:t>
      </w:r>
      <w:hyperlink r:id="rId10" w:history="1">
        <w:r w:rsidR="00524BEF" w:rsidRPr="005D4EA3">
          <w:rPr>
            <w:rStyle w:val="a5"/>
          </w:rPr>
          <w:t>https://cfo.by</w:t>
        </w:r>
      </w:hyperlink>
      <w:r w:rsidR="00524BEF">
        <w:t xml:space="preserve"> </w:t>
      </w:r>
      <w:r w:rsidR="00524BEF" w:rsidRPr="00524BEF">
        <w:t xml:space="preserve">   </w:t>
      </w:r>
      <w:hyperlink r:id="rId11" w:history="1">
        <w:r w:rsidR="00524BEF" w:rsidRPr="005D4EA3">
          <w:rPr>
            <w:rStyle w:val="a5"/>
          </w:rPr>
          <w:t>https://club.cfo.by</w:t>
        </w:r>
      </w:hyperlink>
      <w:r w:rsidR="00524BEF">
        <w:t xml:space="preserve"> </w:t>
      </w:r>
      <w:r w:rsidR="00524BEF" w:rsidRPr="00524BEF">
        <w:t xml:space="preserve">  </w:t>
      </w:r>
      <w:hyperlink r:id="rId12" w:history="1">
        <w:r w:rsidR="00524BEF" w:rsidRPr="005D4EA3">
          <w:rPr>
            <w:rStyle w:val="a5"/>
          </w:rPr>
          <w:t>https://forum.cfo.by</w:t>
        </w:r>
      </w:hyperlink>
      <w:r w:rsidR="00524BEF">
        <w:t xml:space="preserve"> </w:t>
      </w:r>
      <w:r w:rsidR="00524BEF" w:rsidRPr="00524BEF">
        <w:t xml:space="preserve"> </w:t>
      </w:r>
      <w:hyperlink r:id="rId13" w:history="1">
        <w:r w:rsidR="00524BEF" w:rsidRPr="005D4EA3">
          <w:rPr>
            <w:rStyle w:val="a5"/>
          </w:rPr>
          <w:t>https://finance.cfo.by</w:t>
        </w:r>
      </w:hyperlink>
      <w:r w:rsidR="00524BEF">
        <w:t xml:space="preserve"> </w:t>
      </w:r>
      <w:r w:rsidR="00524BEF" w:rsidRPr="00524BEF">
        <w:t xml:space="preserve">  </w:t>
      </w:r>
      <w:hyperlink r:id="rId14" w:history="1">
        <w:r w:rsidR="00524BEF" w:rsidRPr="005D4EA3">
          <w:rPr>
            <w:rStyle w:val="a5"/>
          </w:rPr>
          <w:t>https://www.risk.cfo.by</w:t>
        </w:r>
      </w:hyperlink>
      <w:r w:rsidR="00524BEF"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:rsidR="00B64E55" w:rsidRPr="00B64E55" w:rsidRDefault="00B64E55" w:rsidP="00B6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Надлежащим образом оказывать Услугу, предусмотренную настоящим Договором.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Своевременно информировать об изменениях, возникающих в ходе оказания Услуги: сроках, месте проведения, путем публикации информации в сети Интернет на сайте Исполнителя по адресу: </w:t>
      </w:r>
      <w:hyperlink r:id="rId15" w:history="1">
        <w:r w:rsidR="00524BEF" w:rsidRPr="00524BEF">
          <w:rPr>
            <w:lang w:eastAsia="ru-RU"/>
          </w:rPr>
          <w:t xml:space="preserve"> </w:t>
        </w:r>
        <w:r w:rsidR="00524BEF" w:rsidRPr="00524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="00524BEF" w:rsidRPr="00B6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cfo.by</w:t>
        </w:r>
      </w:hyperlink>
      <w:r w:rsidR="00524BEF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16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9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обязуется: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Оплатить полную стоимость услуг по цене, указанной 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регистрации Заказчиком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LE_LINK2"/>
      <w:r w:rsidR="00524BEF">
        <w:fldChar w:fldCharType="begin"/>
      </w:r>
      <w:r w:rsidR="00524BEF">
        <w:instrText xml:space="preserve"> HYPERLINK "http://www.cfo.by" </w:instrText>
      </w:r>
      <w:r w:rsidR="00524BEF">
        <w:fldChar w:fldCharType="separate"/>
      </w:r>
      <w:r w:rsidR="00524BEF" w:rsidRPr="00524BEF">
        <w:rPr>
          <w:lang w:eastAsia="ru-RU"/>
        </w:rPr>
        <w:t xml:space="preserve"> </w:t>
      </w:r>
      <w:r w:rsidR="00524BEF" w:rsidRPr="00524B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</w:t>
      </w:r>
      <w:r w:rsidR="00524BEF" w:rsidRPr="00B6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cfo.by</w:t>
      </w:r>
      <w:r w:rsidR="00524B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524BEF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20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  <w:bookmarkEnd w:id="1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даты оказания услуги.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услуги в заказе актуальны в течение 3-х банковских дней</w:t>
      </w:r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оформления заказа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своевременное прибытие участников Мероприятия к месту их проведения.</w:t>
      </w:r>
    </w:p>
    <w:p w:rsidR="00524BEF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4.2.3. Сохранять конфиденциальность личной информации других участников в рамках получаемой Услуги по любым вопросам, которые стали ему известны в ходе оказания Услуги. </w:t>
      </w:r>
    </w:p>
    <w:p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проверять корреспонденцию, поступающую на адрес электронной почты, который Заказчик указал в регистрационной форме при подаче заявки.</w:t>
      </w:r>
    </w:p>
    <w:p w:rsidR="00524BEF" w:rsidRPr="00B64E55" w:rsidRDefault="00524BEF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r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не произвел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заказа в срок</w:t>
      </w:r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пункте 4.2.1, а цены на услуги изменились, о чем Исполнитель уведомил на сайтах </w:t>
      </w:r>
      <w:hyperlink r:id="rId24" w:history="1">
        <w:r w:rsidR="001F3AC9" w:rsidRPr="005D4EA3">
          <w:rPr>
            <w:rStyle w:val="a5"/>
            <w:lang w:eastAsia="ru-RU"/>
          </w:rPr>
          <w:t xml:space="preserve"> 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https://cfo.by</w:t>
        </w:r>
      </w:hyperlink>
      <w:r w:rsidR="001F3AC9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25" w:history="1">
        <w:r w:rsidR="001F3AC9" w:rsidRPr="00524BEF">
          <w:t xml:space="preserve"> 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="001F3AC9" w:rsidRPr="00524BEF">
          <w:t xml:space="preserve"> 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8" w:history="1"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ранее оформленный Заказ считается недействительным и может быть отменен(аннулирован) Исполнителем с уведомлением последнего посредством электронной почты.  </w:t>
      </w:r>
    </w:p>
    <w:p w:rsidR="00B64E55" w:rsidRPr="00B64E55" w:rsidRDefault="00B64E55" w:rsidP="00B6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 ПОРЯДОК РАСЧЕТОВ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Стоимость Услуг, оказываемых в рамках настоящего Договора, определяется исходя из объема, характера и продолжительности заказанных Услуг и отражается в документах об оплате и в публикуемых на сайт</w:t>
      </w:r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1F3AC9" w:rsidRPr="005D4EA3">
          <w:rPr>
            <w:rStyle w:val="a5"/>
            <w:lang w:eastAsia="ru-RU"/>
          </w:rPr>
          <w:t xml:space="preserve"> 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https://cfo.by</w:t>
        </w:r>
      </w:hyperlink>
      <w:r w:rsidR="001F3AC9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30" w:history="1">
        <w:r w:rsidR="001F3AC9" w:rsidRPr="00524BEF">
          <w:t xml:space="preserve"> 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1F3AC9" w:rsidRPr="00524BEF">
          <w:t xml:space="preserve"> 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3" w:history="1"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Услуги для Заказчика не может являться основанием для иных договоров и переговоров с третьей стороной.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предоставляет Услуги на условиях внесения полной оплаты, размер которой указывается в описании Услуги, либо сообщается Заказчику иным, удобным для Сторон образом. Возможно внесение аванса или частичная предоплата, если это предусмотрено условиями предоставления Услуги.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Внося аванс, Заказчик обязуется внести оставшуюся часть стоимости Услуги не позднее, чем в течении 3 (трех) дней после оказания Услуги.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Оплата заказанных Заказчиком Услуг без получения от Исполнителя письменного или устного подтверждения о возможности оказания Услуг не допускается.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Заказчики, являющиеся юридическими лицами, осуществляют оплату заказанных Услуг посредством безналичного перевода денежных средств на расчетный счет Исполнителя согласно данным и реквизитам, указанным в пункте 9.2. настоящего договора либо посредством корпоративной банковской карты </w:t>
      </w:r>
      <w:proofErr w:type="spellStart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Заказчики, являющиеся физическими лицами, осуществляют оплату заказанных Услуг посредством: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безналичного банковского или почтового перевода денежных средств на расчетный счет Исполнителя.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банковской карты </w:t>
      </w:r>
      <w:proofErr w:type="spellStart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* системы ЕРИП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Все издержки, связанные с перечислением платежей по настоящему договору на счет Исполнителя, несет Заказчик.</w:t>
      </w:r>
    </w:p>
    <w:p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Акт приема-сдачи оказанных услуг считается подписанным Заказчиком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услуги приняты в полном объеме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Заказчик не предоставил в письменном виде претензий Исполнителю в течении 10 (десяти) дней после оказания Услуги.</w:t>
      </w:r>
    </w:p>
    <w:p w:rsidR="00B64E55" w:rsidRPr="00B64E55" w:rsidRDefault="00B64E55" w:rsidP="00B64E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Исполнитель не возвращает денежные средства, перечисленные Заказчиком по настоящему Договору, и не несет ответственности перед Заказчиком за срыв участия в Мероприятии или неполучение Заказчиком каких-либо услуг, иной понесенный Заказчиком ущерб, возникший в связи: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отменой или задержкой авиарейса, отменой или задержкой отправления поезда, судна, иного транспортного средства в связи с метеоусловиями, по иным причинам, не зависящим от Исполнителя;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опозданием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неявкой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— представителей Заказчика к месту отправки, возвращения, сбора, проведения Мероприятия;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совершением участниками — представителями Заказчика и иными участниками действий, повлекших причинение ими ущерба в ходе участия в Мероприятии или их выдворение из страны посещения, отказ в оказании услуг гостиницей, перевозчиком;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иными обстоятельствами непреодолимой силы: войнами, террористическими актами, стихийными бедствиями, решениями и действиями государственных органов.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отказа от участия в Мероприятии не менее чем за 10 дней до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начала, стоимость, внесенная на расчетный счет Исполнителя, возвращается Заказчику в размере 100% от перечисленной суммы в течение 15 дней, на основании письменного заявления Заказчика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 письма, переданного посредством электронной почты)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отказа от участия в Мероприятии менее чем за 10 дней до его начала,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Заказчику не возвращается. В этом случае возможен перенос оплаты на другое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Исполнителя, аналогичное по стоимости,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замена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делегата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другое лицо при предоставлении запроса со стор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Заказчика в письменном виде посредством электронной почты.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случае, если Услуга не была оказана по вине Исполнителя (за исключением обстоятельств непреодолимой силы), Заказчику возвращается 100% произведенной оплаты.</w:t>
      </w:r>
    </w:p>
    <w:p w:rsidR="00B64E55" w:rsidRPr="00B64E55" w:rsidRDefault="00B64E55" w:rsidP="00B6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 (указы) государственных органов и должностных лиц, законы и иные нормативные акты компетентных органов, принятые после акцепта настоящего Договора и делающие невозможным исполнение обязательств, установленных настоящим Договором, а также действия государственных или местных органов государственной власти и управления или их представителей, препятствующие выполнению условий настоящего договора.</w:t>
      </w:r>
    </w:p>
    <w:p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ста восьмидесяти календарных дней.</w:t>
      </w:r>
    </w:p>
    <w:p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55" w:rsidRPr="00B64E55" w:rsidRDefault="00B64E55" w:rsidP="00B64E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РЕШЕНИЯ СПОРОВ И РАЗНОГЛАСИЙ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 возникнуть из настоящего договора или в связи с ним, стороны решают путем соглашения сторон.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вопросы, возникающие из настоящего договора или относящиеся к нему, которые стороны не могут урегулировать мирным путем, передаются на окончательное разрешение компетентного суда Республики Беларусь.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 всем неурегулированном настоящим договором, стороны руководствуются законодательством Республики Беларусь.</w:t>
      </w:r>
    </w:p>
    <w:p w:rsidR="00B64E55" w:rsidRPr="00B64E55" w:rsidRDefault="00B64E55" w:rsidP="00B64E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РЕКВИЗИТЫ СТОРОН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безоговорочно соглашаются под реквизитами Заказчика считать информацию, указанную им при оформлении заказа на предоставление Услуг.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Реквизиты Исполнителя:</w:t>
      </w:r>
    </w:p>
    <w:p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Гуринович Наталия Сергеевна</w:t>
      </w:r>
    </w:p>
    <w:p w:rsidR="00466576" w:rsidRPr="00466576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192410733 от 22 января 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Минским горисполкомом.</w:t>
      </w:r>
    </w:p>
    <w:p w:rsidR="00B64E55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</w:t>
      </w:r>
      <w:r w:rsidR="00B64E55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55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ул. Я. Лучины, 46-10, УНП 192410733</w:t>
      </w:r>
    </w:p>
    <w:p w:rsidR="00466576" w:rsidRPr="00B64E55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обмена актами выполненных услуг): 220062, г. Минск, а\я 14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оплаты в белорусских рублях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BY79MTBK30130001093300032925 в ЗАО </w:t>
      </w:r>
      <w:proofErr w:type="spellStart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МТБАнк</w:t>
      </w:r>
      <w:proofErr w:type="spellEnd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Минск, </w:t>
      </w:r>
      <w:proofErr w:type="spellStart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пр.Партизанский</w:t>
      </w:r>
      <w:proofErr w:type="spellEnd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6а, код MTBKBY22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 БАНКА 100394906</w:t>
      </w:r>
    </w:p>
    <w:p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оплаты в российских рублях</w:t>
      </w:r>
    </w:p>
    <w:p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Р\с в RUB BY21MTBK30130001064300024673</w:t>
      </w:r>
    </w:p>
    <w:p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 </w:t>
      </w:r>
      <w:proofErr w:type="spellStart"/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МТБАнк</w:t>
      </w:r>
      <w:proofErr w:type="spellEnd"/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Минск, код Банка MTBKBY22</w:t>
      </w:r>
    </w:p>
    <w:p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УНП БАНКА 100394906</w:t>
      </w:r>
    </w:p>
    <w:p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счета 30111810200000000286 </w:t>
      </w:r>
    </w:p>
    <w:p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банке-корреспонденте АЛЬФА-БАНК (АО)</w:t>
      </w:r>
    </w:p>
    <w:p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Корсчет: 30101810200000000593, </w:t>
      </w:r>
    </w:p>
    <w:p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АЛЬФА-БАНК: 7728168971</w:t>
      </w:r>
    </w:p>
    <w:p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Каланчевская, д. 27, г.Москва,107078, РФ     </w:t>
      </w:r>
    </w:p>
    <w:p w:rsid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044525593 SWIFT: ALFARUMM</w:t>
      </w:r>
    </w:p>
    <w:p w:rsid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55" w:rsidRPr="00B64E55" w:rsidRDefault="00B64E55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B64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.+375 (29) 6 75 80 40</w:t>
      </w:r>
    </w:p>
    <w:p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34" w:history="1">
        <w:r w:rsidRPr="00B6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info@cfo.by</w:t>
        </w:r>
      </w:hyperlink>
      <w:r w:rsidR="00466576" w:rsidRPr="004665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466576" w:rsidRPr="00466576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 w:history="1">
        <w:r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conference@cfo.by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DF69CF" w:rsidRPr="00B64E55" w:rsidRDefault="00DF69CF">
      <w:pPr>
        <w:rPr>
          <w:lang w:val="en-US"/>
        </w:rPr>
      </w:pPr>
    </w:p>
    <w:sectPr w:rsidR="00DF69CF" w:rsidRPr="00B6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FDC"/>
    <w:multiLevelType w:val="multilevel"/>
    <w:tmpl w:val="8BD4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1A4"/>
    <w:multiLevelType w:val="multilevel"/>
    <w:tmpl w:val="1F568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A63B7"/>
    <w:multiLevelType w:val="multilevel"/>
    <w:tmpl w:val="3FA64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D3D9F"/>
    <w:multiLevelType w:val="multilevel"/>
    <w:tmpl w:val="9F5CF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72917"/>
    <w:multiLevelType w:val="multilevel"/>
    <w:tmpl w:val="100020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82AE3"/>
    <w:multiLevelType w:val="multilevel"/>
    <w:tmpl w:val="223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60B25"/>
    <w:multiLevelType w:val="multilevel"/>
    <w:tmpl w:val="55EC9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83F63"/>
    <w:multiLevelType w:val="multilevel"/>
    <w:tmpl w:val="072C6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A23AC"/>
    <w:multiLevelType w:val="multilevel"/>
    <w:tmpl w:val="7CDCA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61"/>
    <w:rsid w:val="00071F8E"/>
    <w:rsid w:val="00092EA8"/>
    <w:rsid w:val="000A7B52"/>
    <w:rsid w:val="00191347"/>
    <w:rsid w:val="001E4611"/>
    <w:rsid w:val="001F3AC9"/>
    <w:rsid w:val="002D58B5"/>
    <w:rsid w:val="00372814"/>
    <w:rsid w:val="003F7187"/>
    <w:rsid w:val="00466405"/>
    <w:rsid w:val="00466576"/>
    <w:rsid w:val="00524BEF"/>
    <w:rsid w:val="00547440"/>
    <w:rsid w:val="00604DCF"/>
    <w:rsid w:val="00733296"/>
    <w:rsid w:val="0098707B"/>
    <w:rsid w:val="00997461"/>
    <w:rsid w:val="00B64E55"/>
    <w:rsid w:val="00C0313C"/>
    <w:rsid w:val="00C55A4C"/>
    <w:rsid w:val="00CA78CF"/>
    <w:rsid w:val="00CE726D"/>
    <w:rsid w:val="00DE76C1"/>
    <w:rsid w:val="00DF69CF"/>
    <w:rsid w:val="00EF2AC1"/>
    <w:rsid w:val="00EF4A71"/>
    <w:rsid w:val="00F75E7D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288C"/>
  <w15:chartTrackingRefBased/>
  <w15:docId w15:val="{9FDF1EEF-63E1-47B7-B31C-286DD46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4E55"/>
    <w:rPr>
      <w:b/>
      <w:bCs/>
    </w:rPr>
  </w:style>
  <w:style w:type="paragraph" w:styleId="a4">
    <w:name w:val="Normal (Web)"/>
    <w:basedOn w:val="a"/>
    <w:uiPriority w:val="99"/>
    <w:semiHidden/>
    <w:unhideWhenUsed/>
    <w:rsid w:val="00B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cfo.by" TargetMode="External"/><Relationship Id="rId13" Type="http://schemas.openxmlformats.org/officeDocument/2006/relationships/hyperlink" Target="https://finance.cfo.by" TargetMode="External"/><Relationship Id="rId18" Type="http://schemas.openxmlformats.org/officeDocument/2006/relationships/hyperlink" Target="https://finance.cfo.by" TargetMode="External"/><Relationship Id="rId26" Type="http://schemas.openxmlformats.org/officeDocument/2006/relationships/hyperlink" Target="http://www.forum.cfo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rum.cfo.by" TargetMode="External"/><Relationship Id="rId34" Type="http://schemas.openxmlformats.org/officeDocument/2006/relationships/hyperlink" Target="mailto:info@cfo.by" TargetMode="External"/><Relationship Id="rId7" Type="http://schemas.openxmlformats.org/officeDocument/2006/relationships/hyperlink" Target="http://www.forum.cfo.by" TargetMode="External"/><Relationship Id="rId12" Type="http://schemas.openxmlformats.org/officeDocument/2006/relationships/hyperlink" Target="https://forum.cfo.by" TargetMode="External"/><Relationship Id="rId17" Type="http://schemas.openxmlformats.org/officeDocument/2006/relationships/hyperlink" Target="http://www.forum.cfo.by" TargetMode="External"/><Relationship Id="rId25" Type="http://schemas.openxmlformats.org/officeDocument/2006/relationships/hyperlink" Target="http://www.club.cfo.by" TargetMode="External"/><Relationship Id="rId33" Type="http://schemas.openxmlformats.org/officeDocument/2006/relationships/hyperlink" Target="https://www.risk.cfo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ub.cfo.by" TargetMode="External"/><Relationship Id="rId20" Type="http://schemas.openxmlformats.org/officeDocument/2006/relationships/hyperlink" Target="http://www.club.cfo.by" TargetMode="External"/><Relationship Id="rId29" Type="http://schemas.openxmlformats.org/officeDocument/2006/relationships/hyperlink" Target="%20https://cfo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.cfo.by" TargetMode="External"/><Relationship Id="rId11" Type="http://schemas.openxmlformats.org/officeDocument/2006/relationships/hyperlink" Target="https://club.cfo.by" TargetMode="External"/><Relationship Id="rId24" Type="http://schemas.openxmlformats.org/officeDocument/2006/relationships/hyperlink" Target="%20https://cfo.by" TargetMode="External"/><Relationship Id="rId32" Type="http://schemas.openxmlformats.org/officeDocument/2006/relationships/hyperlink" Target="https://finance.cfo.b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fo.by/dogovor-ob-okazanii-uslug-na-usloviyah-publichnoj-oferty/" TargetMode="External"/><Relationship Id="rId15" Type="http://schemas.openxmlformats.org/officeDocument/2006/relationships/hyperlink" Target="http://www.cfo.by" TargetMode="External"/><Relationship Id="rId23" Type="http://schemas.openxmlformats.org/officeDocument/2006/relationships/hyperlink" Target="https://www.risk.cfo.by" TargetMode="External"/><Relationship Id="rId28" Type="http://schemas.openxmlformats.org/officeDocument/2006/relationships/hyperlink" Target="https://www.risk.cfo.b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fo.by" TargetMode="External"/><Relationship Id="rId19" Type="http://schemas.openxmlformats.org/officeDocument/2006/relationships/hyperlink" Target="https://www.risk.cfo.by" TargetMode="External"/><Relationship Id="rId31" Type="http://schemas.openxmlformats.org/officeDocument/2006/relationships/hyperlink" Target="http://www.forum.cf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sk.cfo.by" TargetMode="External"/><Relationship Id="rId14" Type="http://schemas.openxmlformats.org/officeDocument/2006/relationships/hyperlink" Target="https://www.risk.cfo.by" TargetMode="External"/><Relationship Id="rId22" Type="http://schemas.openxmlformats.org/officeDocument/2006/relationships/hyperlink" Target="https://finance.cfo.by" TargetMode="External"/><Relationship Id="rId27" Type="http://schemas.openxmlformats.org/officeDocument/2006/relationships/hyperlink" Target="https://finance.cfo.by" TargetMode="External"/><Relationship Id="rId30" Type="http://schemas.openxmlformats.org/officeDocument/2006/relationships/hyperlink" Target="http://www.club.cfo.by" TargetMode="External"/><Relationship Id="rId35" Type="http://schemas.openxmlformats.org/officeDocument/2006/relationships/hyperlink" Target="mailto:conference@cf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Zondis</dc:creator>
  <cp:keywords/>
  <dc:description/>
  <cp:lastModifiedBy>Пользователь Windows</cp:lastModifiedBy>
  <cp:revision>2</cp:revision>
  <dcterms:created xsi:type="dcterms:W3CDTF">2019-12-04T08:21:00Z</dcterms:created>
  <dcterms:modified xsi:type="dcterms:W3CDTF">2019-12-04T08:21:00Z</dcterms:modified>
</cp:coreProperties>
</file>